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56315D" w:rsidRDefault="00BA02DD" w:rsidP="00E96D3A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 w:rsidRPr="0056315D">
        <w:rPr>
          <w:b/>
          <w:bCs/>
          <w:sz w:val="16"/>
          <w:szCs w:val="16"/>
        </w:rPr>
        <w:t xml:space="preserve">DIRECTION </w:t>
      </w:r>
      <w:r w:rsidRPr="0056315D">
        <w:rPr>
          <w:b/>
          <w:bCs/>
          <w:sz w:val="16"/>
          <w:szCs w:val="16"/>
        </w:rPr>
        <w:t>GENERAL</w:t>
      </w:r>
      <w:r w:rsidR="00E96D3A" w:rsidRPr="0056315D">
        <w:rPr>
          <w:b/>
          <w:bCs/>
          <w:sz w:val="16"/>
          <w:szCs w:val="16"/>
        </w:rPr>
        <w:t xml:space="preserve">E DES SERVICES </w:t>
      </w:r>
      <w:r w:rsidRPr="0056315D">
        <w:rPr>
          <w:b/>
          <w:bCs/>
          <w:sz w:val="16"/>
          <w:szCs w:val="16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56315D">
        <w:rPr>
          <w:sz w:val="16"/>
          <w:szCs w:val="16"/>
        </w:rPr>
        <w:t xml:space="preserve">         </w:t>
      </w:r>
      <w:r w:rsidRPr="0056315D">
        <w:rPr>
          <w:sz w:val="16"/>
          <w:szCs w:val="16"/>
          <w:u w:val="single"/>
        </w:rPr>
        <w:t xml:space="preserve">D.B / S.M……………………    </w:t>
      </w:r>
    </w:p>
    <w:p w:rsidR="00BA02DD" w:rsidRPr="0056315D" w:rsidRDefault="00BA02DD" w:rsidP="00BA02DD">
      <w:pPr>
        <w:shd w:val="clear" w:color="auto" w:fill="FFFFFF"/>
        <w:rPr>
          <w:sz w:val="16"/>
          <w:szCs w:val="16"/>
          <w:u w:val="single"/>
        </w:rPr>
      </w:pPr>
    </w:p>
    <w:p w:rsidR="00BA02DD" w:rsidRDefault="00BA02DD" w:rsidP="00D17CAC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56315D" w:rsidRDefault="0077755F" w:rsidP="0056315D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  <w:r w:rsidRPr="008141E1">
        <w:rPr>
          <w:rFonts w:asciiTheme="majorBidi" w:hAnsiTheme="majorBidi" w:cstheme="majorBidi"/>
          <w:b/>
          <w:bCs/>
        </w:rPr>
        <w:t>AVIS  D’APPEL D’OFFRES OUVERT</w:t>
      </w:r>
    </w:p>
    <w:p w:rsidR="0077755F" w:rsidRDefault="0077755F" w:rsidP="008E6D8B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  <w:r w:rsidRPr="008141E1">
        <w:rPr>
          <w:rFonts w:asciiTheme="majorBidi" w:hAnsiTheme="majorBidi" w:cstheme="majorBidi"/>
          <w:b/>
          <w:bCs/>
        </w:rPr>
        <w:t xml:space="preserve"> </w:t>
      </w:r>
      <w:r w:rsidR="00553BBF">
        <w:rPr>
          <w:rFonts w:asciiTheme="majorBidi" w:hAnsiTheme="majorBidi" w:cstheme="majorBidi"/>
          <w:b/>
          <w:bCs/>
        </w:rPr>
        <w:t xml:space="preserve">N° </w:t>
      </w:r>
      <w:r w:rsidR="008141E1" w:rsidRPr="008141E1">
        <w:rPr>
          <w:rFonts w:asciiTheme="majorBidi" w:hAnsiTheme="majorBidi" w:cstheme="majorBidi"/>
          <w:b/>
          <w:bCs/>
        </w:rPr>
        <w:t xml:space="preserve"> </w:t>
      </w:r>
      <w:r w:rsidR="008E6D8B">
        <w:rPr>
          <w:rFonts w:asciiTheme="majorBidi" w:hAnsiTheme="majorBidi" w:cstheme="majorBidi"/>
          <w:b/>
          <w:bCs/>
        </w:rPr>
        <w:t>13</w:t>
      </w:r>
      <w:r w:rsidR="008141E1" w:rsidRPr="008141E1">
        <w:rPr>
          <w:rFonts w:asciiTheme="majorBidi" w:hAnsiTheme="majorBidi" w:cstheme="majorBidi"/>
          <w:b/>
          <w:bCs/>
        </w:rPr>
        <w:t>/</w:t>
      </w:r>
      <w:r w:rsidRPr="008141E1">
        <w:rPr>
          <w:rFonts w:asciiTheme="majorBidi" w:hAnsiTheme="majorBidi" w:cstheme="majorBidi"/>
          <w:b/>
          <w:bCs/>
        </w:rPr>
        <w:t>CS/201</w:t>
      </w:r>
      <w:r w:rsidR="0056315D">
        <w:rPr>
          <w:rFonts w:asciiTheme="majorBidi" w:hAnsiTheme="majorBidi" w:cstheme="majorBidi"/>
          <w:b/>
          <w:bCs/>
        </w:rPr>
        <w:t>8</w:t>
      </w:r>
    </w:p>
    <w:p w:rsidR="0077755F" w:rsidRDefault="0077755F" w:rsidP="0077755F">
      <w:pPr>
        <w:rPr>
          <w:rFonts w:ascii="Arial Black" w:hAnsi="Arial Black"/>
          <w:b/>
          <w:bCs/>
          <w:sz w:val="22"/>
          <w:szCs w:val="22"/>
        </w:rPr>
      </w:pPr>
    </w:p>
    <w:p w:rsidR="00844432" w:rsidRPr="004F7E95" w:rsidRDefault="00844432" w:rsidP="008E6D8B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 </w:t>
      </w:r>
      <w:r w:rsidR="008E6D8B">
        <w:rPr>
          <w:rFonts w:ascii="Arial Black" w:hAnsi="Arial Black"/>
          <w:b/>
          <w:bCs/>
          <w:sz w:val="22"/>
          <w:szCs w:val="22"/>
          <w:u w:val="single"/>
        </w:rPr>
        <w:t xml:space="preserve">Mardi 07 Aout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>201</w:t>
      </w:r>
      <w:r w:rsidR="0056315D">
        <w:rPr>
          <w:rFonts w:ascii="Arial Black" w:hAnsi="Arial Black"/>
          <w:b/>
          <w:bCs/>
          <w:sz w:val="22"/>
          <w:szCs w:val="22"/>
          <w:u w:val="single"/>
        </w:rPr>
        <w:t>8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 à 1</w:t>
      </w:r>
      <w:r w:rsidR="008E6D8B">
        <w:rPr>
          <w:rFonts w:ascii="Arial Black" w:hAnsi="Arial Black"/>
          <w:b/>
          <w:bCs/>
          <w:sz w:val="22"/>
          <w:szCs w:val="22"/>
          <w:u w:val="single"/>
        </w:rPr>
        <w:t>1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BD3E64">
      <w:pPr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56315D" w:rsidRPr="00BD3E64" w:rsidRDefault="0056315D" w:rsidP="00775653">
      <w:pPr>
        <w:rPr>
          <w:rFonts w:ascii="Arial Black" w:hAnsi="Arial Black"/>
          <w:sz w:val="20"/>
          <w:szCs w:val="20"/>
        </w:rPr>
      </w:pPr>
      <w:r w:rsidRPr="0056315D">
        <w:rPr>
          <w:rFonts w:ascii="Arial Black" w:hAnsi="Arial Black" w:cstheme="majorBidi"/>
          <w:sz w:val="20"/>
          <w:szCs w:val="20"/>
        </w:rPr>
        <w:t>Acquisition de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application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de Gestion des services communaux pour le compte de la Commune de Salé</w:t>
      </w:r>
      <w:r w:rsidRPr="0056315D">
        <w:rPr>
          <w:rFonts w:ascii="Arial Black" w:hAnsi="Arial Black"/>
          <w:sz w:val="20"/>
          <w:szCs w:val="20"/>
        </w:rPr>
        <w:t xml:space="preserve"> </w:t>
      </w:r>
      <w:r w:rsidRPr="001212C2">
        <w:rPr>
          <w:rFonts w:asciiTheme="majorBidi" w:hAnsiTheme="majorBidi" w:cstheme="majorBidi"/>
          <w:sz w:val="40"/>
          <w:szCs w:val="40"/>
        </w:rPr>
        <w:t xml:space="preserve"> </w:t>
      </w:r>
    </w:p>
    <w:p w:rsidR="00BA02DD" w:rsidRDefault="001733E0" w:rsidP="0056315D">
      <w:pPr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5426EC" w:rsidRDefault="00BA02DD" w:rsidP="005426E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5426EC" w:rsidRDefault="00BA02DD" w:rsidP="005426EC">
      <w:pPr>
        <w:widowControl w:val="0"/>
        <w:spacing w:line="360" w:lineRule="auto"/>
        <w:rPr>
          <w:rFonts w:ascii="Arial Black" w:hAnsi="Arial Black" w:cs="Arial"/>
          <w:b/>
          <w:sz w:val="20"/>
          <w:szCs w:val="20"/>
        </w:rPr>
      </w:pPr>
      <w:r w:rsidRPr="005426EC">
        <w:rPr>
          <w:sz w:val="22"/>
          <w:szCs w:val="22"/>
        </w:rPr>
        <w:t>Le cautionnement  provisoire est fixé à  la somme</w:t>
      </w:r>
      <w:r w:rsidR="0056315D" w:rsidRPr="005426EC">
        <w:rPr>
          <w:sz w:val="22"/>
          <w:szCs w:val="22"/>
        </w:rPr>
        <w:t> </w:t>
      </w:r>
      <w:r w:rsidR="00E655A9" w:rsidRPr="005426EC">
        <w:rPr>
          <w:sz w:val="22"/>
          <w:szCs w:val="22"/>
        </w:rPr>
        <w:t xml:space="preserve">: </w:t>
      </w:r>
      <w:r w:rsidR="00E655A9" w:rsidRPr="005426EC">
        <w:rPr>
          <w:rFonts w:asciiTheme="majorBidi" w:hAnsiTheme="majorBidi" w:cstheme="majorBidi"/>
          <w:b/>
          <w:sz w:val="22"/>
          <w:szCs w:val="22"/>
        </w:rPr>
        <w:t>de</w:t>
      </w:r>
      <w:r w:rsidRPr="005426EC">
        <w:rPr>
          <w:rFonts w:ascii="Arial Black" w:hAnsi="Arial Black" w:cs="Arial"/>
          <w:b/>
          <w:sz w:val="20"/>
          <w:szCs w:val="20"/>
        </w:rPr>
        <w:t xml:space="preserve"> </w:t>
      </w:r>
      <w:r w:rsidR="001F2123" w:rsidRPr="005426EC">
        <w:rPr>
          <w:rFonts w:ascii="Arial Black" w:hAnsi="Arial Black" w:cs="Arial"/>
          <w:b/>
          <w:sz w:val="20"/>
          <w:szCs w:val="20"/>
        </w:rPr>
        <w:t>5</w:t>
      </w:r>
      <w:r w:rsidR="0056315D" w:rsidRPr="005426EC">
        <w:rPr>
          <w:rFonts w:ascii="Arial Black" w:hAnsi="Arial Black" w:cs="Arial"/>
          <w:b/>
          <w:sz w:val="20"/>
          <w:szCs w:val="20"/>
        </w:rPr>
        <w:t>0.</w:t>
      </w:r>
      <w:r w:rsidR="00E96D3A" w:rsidRPr="005426EC">
        <w:rPr>
          <w:rFonts w:ascii="Arial Black" w:hAnsi="Arial Black" w:cs="Arial"/>
          <w:b/>
          <w:sz w:val="20"/>
          <w:szCs w:val="20"/>
        </w:rPr>
        <w:t>000.00</w:t>
      </w:r>
      <w:r w:rsidRPr="005426EC">
        <w:rPr>
          <w:rFonts w:ascii="Arial Black" w:hAnsi="Arial Black" w:cs="Arial"/>
          <w:b/>
          <w:sz w:val="20"/>
          <w:szCs w:val="20"/>
        </w:rPr>
        <w:t xml:space="preserve"> DH  </w:t>
      </w:r>
      <w:r w:rsidR="00835CDA" w:rsidRPr="005426EC">
        <w:rPr>
          <w:rFonts w:ascii="Arial Black" w:hAnsi="Arial Black" w:cs="Arial"/>
          <w:b/>
          <w:sz w:val="20"/>
          <w:szCs w:val="20"/>
        </w:rPr>
        <w:t>(</w:t>
      </w:r>
      <w:r w:rsidR="001F2123" w:rsidRPr="005426EC">
        <w:rPr>
          <w:rFonts w:ascii="Arial Black" w:hAnsi="Arial Black" w:cs="Arial"/>
          <w:b/>
          <w:sz w:val="20"/>
          <w:szCs w:val="20"/>
        </w:rPr>
        <w:t>Cinq</w:t>
      </w:r>
      <w:r w:rsidR="0056315D" w:rsidRPr="005426EC">
        <w:rPr>
          <w:rFonts w:ascii="Arial Black" w:hAnsi="Arial Black" w:cs="Arial"/>
          <w:b/>
          <w:sz w:val="20"/>
          <w:szCs w:val="20"/>
        </w:rPr>
        <w:t xml:space="preserve">uante </w:t>
      </w:r>
      <w:r w:rsidR="001F2123" w:rsidRPr="005426EC">
        <w:rPr>
          <w:rFonts w:ascii="Arial Black" w:hAnsi="Arial Black" w:cs="Arial"/>
          <w:b/>
          <w:sz w:val="20"/>
          <w:szCs w:val="20"/>
        </w:rPr>
        <w:t xml:space="preserve"> </w:t>
      </w:r>
      <w:r w:rsidR="001C79CA" w:rsidRPr="005426EC">
        <w:rPr>
          <w:rFonts w:ascii="Arial Black" w:hAnsi="Arial Black" w:cs="Arial"/>
          <w:b/>
          <w:sz w:val="20"/>
          <w:szCs w:val="20"/>
        </w:rPr>
        <w:t xml:space="preserve">mille </w:t>
      </w:r>
      <w:r w:rsidRPr="005426EC">
        <w:rPr>
          <w:rFonts w:ascii="Arial Black" w:hAnsi="Arial Black" w:cs="Arial"/>
          <w:b/>
          <w:sz w:val="20"/>
          <w:szCs w:val="20"/>
        </w:rPr>
        <w:t>Dirhams)</w:t>
      </w:r>
    </w:p>
    <w:p w:rsidR="0056315D" w:rsidRPr="005426EC" w:rsidRDefault="00BA02DD" w:rsidP="00006E7C">
      <w:pPr>
        <w:widowControl w:val="0"/>
        <w:spacing w:line="360" w:lineRule="auto"/>
        <w:rPr>
          <w:rFonts w:asciiTheme="majorBidi" w:hAnsiTheme="majorBidi" w:cstheme="majorBidi"/>
          <w:b/>
          <w:sz w:val="22"/>
          <w:szCs w:val="22"/>
        </w:rPr>
      </w:pPr>
      <w:r w:rsidRPr="005426EC">
        <w:rPr>
          <w:sz w:val="22"/>
          <w:szCs w:val="22"/>
        </w:rPr>
        <w:t>L’estimation des coûts de  prestations   établie par le maitre d’ouvrage est fixée à la somme de</w:t>
      </w:r>
      <w:r w:rsidRPr="005426EC">
        <w:rPr>
          <w:rFonts w:asciiTheme="majorBidi" w:hAnsiTheme="majorBidi" w:cstheme="majorBidi"/>
          <w:b/>
          <w:sz w:val="22"/>
          <w:szCs w:val="22"/>
        </w:rPr>
        <w:t xml:space="preserve"> :  </w:t>
      </w:r>
      <w:r w:rsidRPr="005426EC">
        <w:rPr>
          <w:rFonts w:ascii="Arial" w:hAnsi="Arial" w:cs="Arial"/>
          <w:b/>
          <w:sz w:val="22"/>
          <w:szCs w:val="22"/>
        </w:rPr>
        <w:t xml:space="preserve"> </w:t>
      </w:r>
      <w:r w:rsidR="00006E7C">
        <w:rPr>
          <w:rFonts w:asciiTheme="majorBidi" w:hAnsiTheme="majorBidi" w:cstheme="majorBidi"/>
          <w:b/>
          <w:sz w:val="22"/>
          <w:szCs w:val="22"/>
        </w:rPr>
        <w:t xml:space="preserve">972.000,00 </w:t>
      </w:r>
      <w:r w:rsidR="0056315D" w:rsidRPr="005426EC">
        <w:rPr>
          <w:rFonts w:asciiTheme="majorBidi" w:hAnsiTheme="majorBidi" w:cstheme="majorBidi"/>
          <w:b/>
          <w:sz w:val="22"/>
          <w:szCs w:val="22"/>
        </w:rPr>
        <w:t>DH  TTC (</w:t>
      </w:r>
      <w:r w:rsidR="00006E7C">
        <w:rPr>
          <w:rFonts w:asciiTheme="majorBidi" w:hAnsiTheme="majorBidi" w:cstheme="majorBidi"/>
          <w:b/>
          <w:sz w:val="22"/>
          <w:szCs w:val="22"/>
        </w:rPr>
        <w:t xml:space="preserve">Neuf cent soixante douze mille </w:t>
      </w:r>
      <w:r w:rsidR="005426EC" w:rsidRPr="005426EC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5426EC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006E7C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E655A9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E655A9" w:rsidRPr="005426EC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="0056315D" w:rsidRPr="005426EC">
        <w:rPr>
          <w:rFonts w:asciiTheme="majorBidi" w:hAnsiTheme="majorBidi" w:cstheme="majorBidi"/>
          <w:b/>
          <w:sz w:val="22"/>
          <w:szCs w:val="22"/>
        </w:rPr>
        <w:t>Dirhams Toute taxe comprise)</w:t>
      </w:r>
    </w:p>
    <w:p w:rsidR="00E737FA" w:rsidRPr="00E737FA" w:rsidRDefault="00E737FA" w:rsidP="00E737FA">
      <w:pPr>
        <w:widowControl w:val="0"/>
        <w:rPr>
          <w:rFonts w:ascii="Arial" w:hAnsi="Arial" w:cs="Arial"/>
          <w:b/>
          <w:sz w:val="22"/>
          <w:szCs w:val="22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77755F" w:rsidRPr="00BD3E64" w:rsidRDefault="00BA02DD" w:rsidP="00BD3E64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remettre au Président de la Commission d’appel d’offres au début de la séance et avant l’ouverture des plis.</w:t>
      </w:r>
      <w:r w:rsidR="0077755F" w:rsidRPr="00BD3E64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BA02DD" w:rsidRDefault="00BA02DD" w:rsidP="00E655A9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8D2462">
        <w:rPr>
          <w:sz w:val="22"/>
          <w:szCs w:val="22"/>
        </w:rPr>
        <w:t xml:space="preserve">par </w:t>
      </w:r>
      <w:r w:rsidR="003A7390">
        <w:rPr>
          <w:sz w:val="22"/>
          <w:szCs w:val="22"/>
        </w:rPr>
        <w:t>l’article</w:t>
      </w:r>
      <w:r w:rsidR="008D2462">
        <w:rPr>
          <w:sz w:val="22"/>
          <w:szCs w:val="22"/>
        </w:rPr>
        <w:t xml:space="preserve"> </w:t>
      </w:r>
      <w:r w:rsidR="00E655A9" w:rsidRPr="00E655A9">
        <w:rPr>
          <w:color w:val="FF0000"/>
          <w:sz w:val="28"/>
          <w:szCs w:val="28"/>
        </w:rPr>
        <w:t>10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D3E64" w:rsidRDefault="00BD3E64" w:rsidP="00BD3E64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BD3E64" w:rsidRDefault="00BD3E64" w:rsidP="00BD3E64">
      <w:pPr>
        <w:jc w:val="both"/>
        <w:rPr>
          <w:sz w:val="22"/>
          <w:szCs w:val="22"/>
        </w:rPr>
      </w:pPr>
    </w:p>
    <w:p w:rsidR="00BD3E64" w:rsidRPr="009A28AA" w:rsidRDefault="00BD3E64" w:rsidP="00BD3E64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BD3E64" w:rsidRPr="0049554A" w:rsidRDefault="00BD3E64" w:rsidP="00BD3E64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Pr="001F2123" w:rsidRDefault="00BD3E64" w:rsidP="001F2123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 w:rsidRPr="00BD3E64">
        <w:rPr>
          <w:rFonts w:ascii="Arial Black" w:hAnsi="Arial Black" w:hint="cs"/>
          <w:b/>
          <w:bCs/>
          <w:sz w:val="18"/>
          <w:szCs w:val="18"/>
          <w:shd w:val="clear" w:color="auto" w:fill="FFFFFF"/>
          <w:rtl/>
        </w:rPr>
        <w:t xml:space="preserve">                                                                           </w:t>
      </w:r>
      <w:r w:rsid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L</w:t>
      </w:r>
      <w:r w:rsidR="001F2123"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e </w:t>
      </w:r>
      <w:r w:rsid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="001F2123"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résident de la </w:t>
      </w:r>
      <w:r w:rsid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C</w:t>
      </w:r>
      <w:r w:rsidR="001F2123"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ommune de </w:t>
      </w:r>
      <w:r w:rsid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S</w:t>
      </w:r>
      <w:r w:rsidR="001F2123"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al</w:t>
      </w:r>
      <w:r w:rsid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é</w:t>
      </w:r>
    </w:p>
    <w:p w:rsidR="003E628B" w:rsidRPr="00D17CAC" w:rsidRDefault="003E628B" w:rsidP="00D17CAC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BD3E64" w:rsidRDefault="00BD3E64" w:rsidP="00BA02DD">
      <w:pPr>
        <w:rPr>
          <w:b/>
          <w:bCs/>
          <w:sz w:val="22"/>
          <w:szCs w:val="22"/>
          <w:rtl/>
        </w:rPr>
      </w:pPr>
    </w:p>
    <w:p w:rsidR="00BD3E64" w:rsidRDefault="00BD3E64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1F2123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/>
          <w:b/>
          <w:bCs/>
          <w:sz w:val="20"/>
          <w:szCs w:val="20"/>
        </w:rPr>
        <w:t xml:space="preserve"> </w:t>
      </w:r>
      <w:r>
        <w:rPr>
          <w:rFonts w:cs="Andalus" w:hint="cs"/>
          <w:b/>
          <w:bCs/>
          <w:sz w:val="20"/>
          <w:szCs w:val="20"/>
          <w:rtl/>
        </w:rPr>
        <w:t xml:space="preserve">   </w:t>
      </w:r>
      <w:proofErr w:type="gramStart"/>
      <w:r w:rsidR="00BA02DD"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  <w:r>
        <w:rPr>
          <w:rFonts w:cs="Andalus" w:hint="cs"/>
          <w:b/>
          <w:bCs/>
          <w:sz w:val="20"/>
          <w:szCs w:val="20"/>
          <w:rtl/>
        </w:rPr>
        <w:t xml:space="preserve">   </w:t>
      </w:r>
      <w:r>
        <w:rPr>
          <w:rFonts w:cs="Andalus"/>
          <w:b/>
          <w:bCs/>
          <w:sz w:val="20"/>
          <w:szCs w:val="20"/>
        </w:rPr>
        <w:t xml:space="preserve">   </w:t>
      </w:r>
    </w:p>
    <w:p w:rsidR="00BA02DD" w:rsidRPr="00D17CAC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D17CAC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D17CAC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8141E1" w:rsidRDefault="008E6D8B" w:rsidP="0056315D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13</w:t>
      </w:r>
      <w:r w:rsidR="0056315D">
        <w:rPr>
          <w:rFonts w:cs="Andalus"/>
          <w:b/>
          <w:bCs/>
          <w:sz w:val="28"/>
          <w:szCs w:val="28"/>
        </w:rPr>
        <w:t>.</w:t>
      </w:r>
      <w:r w:rsidR="00FE1887" w:rsidRPr="008141E1">
        <w:rPr>
          <w:rFonts w:cs="Andalus"/>
          <w:b/>
          <w:bCs/>
          <w:sz w:val="28"/>
          <w:szCs w:val="28"/>
        </w:rPr>
        <w:t>/</w:t>
      </w:r>
      <w:r w:rsidR="00BA02DD" w:rsidRPr="008141E1">
        <w:rPr>
          <w:rFonts w:cs="Andalus"/>
          <w:b/>
          <w:bCs/>
          <w:sz w:val="28"/>
          <w:szCs w:val="28"/>
        </w:rPr>
        <w:t>CS/201</w:t>
      </w:r>
      <w:r w:rsidR="0056315D">
        <w:rPr>
          <w:rFonts w:cs="Andalus"/>
          <w:b/>
          <w:bCs/>
          <w:sz w:val="28"/>
          <w:szCs w:val="28"/>
        </w:rPr>
        <w:t>8</w:t>
      </w:r>
    </w:p>
    <w:p w:rsidR="00BA02D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77755F" w:rsidRPr="0059440D" w:rsidRDefault="0077755F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844432" w:rsidRDefault="00844432" w:rsidP="008E6D8B">
      <w:pPr>
        <w:jc w:val="center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في </w:t>
      </w:r>
      <w:r w:rsidR="008E6D8B" w:rsidRPr="008E6D8B">
        <w:rPr>
          <w:rFonts w:hint="cs"/>
          <w:b/>
          <w:bCs/>
          <w:u w:val="single"/>
          <w:rtl/>
        </w:rPr>
        <w:t>يوم الثلاثاء 07  غشت</w:t>
      </w:r>
      <w:r w:rsidR="0056315D">
        <w:rPr>
          <w:rFonts w:hint="cs"/>
          <w:b/>
          <w:bCs/>
          <w:u w:val="single"/>
          <w:rtl/>
        </w:rPr>
        <w:t>.</w:t>
      </w:r>
      <w:r>
        <w:rPr>
          <w:rFonts w:hint="cs"/>
          <w:b/>
          <w:bCs/>
          <w:u w:val="single"/>
          <w:rtl/>
        </w:rPr>
        <w:t>201</w:t>
      </w:r>
      <w:r w:rsidR="0056315D">
        <w:rPr>
          <w:rFonts w:hint="cs"/>
          <w:b/>
          <w:bCs/>
          <w:u w:val="single"/>
          <w:rtl/>
        </w:rPr>
        <w:t>8</w:t>
      </w:r>
      <w:r w:rsidR="008E6D8B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</w:t>
      </w:r>
      <w:r w:rsidR="008E6D8B">
        <w:rPr>
          <w:rFonts w:hint="cs"/>
          <w:b/>
          <w:bCs/>
          <w:u w:val="single"/>
          <w:rtl/>
        </w:rPr>
        <w:t xml:space="preserve">حادية عشرة </w:t>
      </w:r>
      <w:r>
        <w:rPr>
          <w:rFonts w:hint="cs"/>
          <w:b/>
          <w:bCs/>
          <w:u w:val="single"/>
          <w:rtl/>
        </w:rPr>
        <w:t xml:space="preserve">  </w:t>
      </w:r>
      <w:r w:rsidRPr="00B77E1E">
        <w:rPr>
          <w:rFonts w:hint="cs"/>
          <w:b/>
          <w:bCs/>
          <w:u w:val="single"/>
          <w:rtl/>
        </w:rPr>
        <w:t xml:space="preserve"> صباحا</w:t>
      </w:r>
    </w:p>
    <w:p w:rsidR="008141E1" w:rsidRPr="00B75D34" w:rsidRDefault="008141E1" w:rsidP="008141E1">
      <w:pPr>
        <w:jc w:val="center"/>
      </w:pPr>
    </w:p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Default="00BA02DD" w:rsidP="00E655A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1F2123" w:rsidRPr="001F2123">
        <w:rPr>
          <w:rFonts w:hint="cs"/>
          <w:b/>
          <w:bCs/>
          <w:sz w:val="22"/>
          <w:szCs w:val="22"/>
          <w:rtl/>
        </w:rPr>
        <w:t xml:space="preserve"> </w:t>
      </w:r>
      <w:r w:rsidR="00BD3E64">
        <w:rPr>
          <w:rFonts w:hint="cs"/>
          <w:b/>
          <w:bCs/>
          <w:sz w:val="22"/>
          <w:szCs w:val="22"/>
          <w:rtl/>
        </w:rPr>
        <w:t>اقتناء تطبيق</w:t>
      </w:r>
      <w:r w:rsidR="00775653">
        <w:rPr>
          <w:rFonts w:hint="cs"/>
          <w:b/>
          <w:bCs/>
          <w:sz w:val="22"/>
          <w:szCs w:val="22"/>
          <w:rtl/>
        </w:rPr>
        <w:t>ات</w:t>
      </w:r>
      <w:r w:rsidR="00BD3E64">
        <w:rPr>
          <w:rFonts w:hint="cs"/>
          <w:b/>
          <w:bCs/>
          <w:sz w:val="22"/>
          <w:szCs w:val="22"/>
          <w:rtl/>
        </w:rPr>
        <w:t xml:space="preserve"> </w:t>
      </w:r>
      <w:r w:rsidR="00E655A9">
        <w:rPr>
          <w:rFonts w:hint="cs"/>
          <w:b/>
          <w:bCs/>
          <w:sz w:val="22"/>
          <w:szCs w:val="22"/>
          <w:rtl/>
        </w:rPr>
        <w:t>ل</w:t>
      </w:r>
      <w:r w:rsidR="00BD3E64">
        <w:rPr>
          <w:rFonts w:hint="cs"/>
          <w:b/>
          <w:bCs/>
          <w:sz w:val="22"/>
          <w:szCs w:val="22"/>
          <w:rtl/>
        </w:rPr>
        <w:t xml:space="preserve">تسيير </w:t>
      </w:r>
      <w:r w:rsidR="00E655A9">
        <w:rPr>
          <w:rFonts w:hint="cs"/>
          <w:b/>
          <w:bCs/>
          <w:sz w:val="22"/>
          <w:szCs w:val="22"/>
          <w:rtl/>
        </w:rPr>
        <w:t>ال</w:t>
      </w:r>
      <w:r w:rsidR="001F2123">
        <w:rPr>
          <w:rFonts w:hint="cs"/>
          <w:b/>
          <w:bCs/>
          <w:sz w:val="22"/>
          <w:szCs w:val="22"/>
          <w:rtl/>
        </w:rPr>
        <w:t>مصالح الجماعية</w:t>
      </w:r>
      <w:r w:rsidR="00BD3E64">
        <w:rPr>
          <w:rFonts w:hint="cs"/>
          <w:b/>
          <w:bCs/>
          <w:sz w:val="22"/>
          <w:szCs w:val="22"/>
          <w:rtl/>
        </w:rPr>
        <w:t xml:space="preserve"> </w:t>
      </w:r>
      <w:r w:rsidR="00BD3E64">
        <w:rPr>
          <w:b/>
          <w:bCs/>
          <w:sz w:val="22"/>
          <w:szCs w:val="22"/>
          <w:rtl/>
        </w:rPr>
        <w:t>–</w:t>
      </w:r>
      <w:r w:rsidR="00BD3E64">
        <w:rPr>
          <w:rFonts w:hint="cs"/>
          <w:b/>
          <w:bCs/>
          <w:sz w:val="22"/>
          <w:szCs w:val="22"/>
          <w:rtl/>
        </w:rPr>
        <w:t xml:space="preserve"> جماعة </w:t>
      </w:r>
      <w:proofErr w:type="gramStart"/>
      <w:r w:rsidR="00BD3E64">
        <w:rPr>
          <w:rFonts w:hint="cs"/>
          <w:b/>
          <w:bCs/>
          <w:sz w:val="22"/>
          <w:szCs w:val="22"/>
          <w:rtl/>
        </w:rPr>
        <w:t>سلا</w:t>
      </w:r>
      <w:proofErr w:type="gramEnd"/>
      <w:r w:rsidR="00BD3E64">
        <w:rPr>
          <w:rFonts w:hint="cs"/>
          <w:b/>
          <w:bCs/>
          <w:sz w:val="22"/>
          <w:szCs w:val="22"/>
          <w:rtl/>
        </w:rPr>
        <w:t xml:space="preserve"> </w:t>
      </w:r>
      <w:r w:rsidR="00775653">
        <w:rPr>
          <w:rFonts w:hint="cs"/>
          <w:b/>
          <w:bCs/>
          <w:sz w:val="22"/>
          <w:szCs w:val="22"/>
          <w:rtl/>
        </w:rPr>
        <w:t>-.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1F2123">
      <w:pPr>
        <w:bidi/>
        <w:rPr>
          <w:rFonts w:cs="Arabic Transparent"/>
          <w:sz w:val="22"/>
          <w:szCs w:val="22"/>
        </w:rPr>
      </w:pPr>
      <w:r w:rsidRPr="00D17CAC">
        <w:rPr>
          <w:rFonts w:cs="Arabic Transparent" w:hint="cs"/>
          <w:sz w:val="20"/>
          <w:szCs w:val="20"/>
          <w:shd w:val="clear" w:color="auto" w:fill="F2F2F2" w:themeFill="background1" w:themeFillShade="F2"/>
          <w:rtl/>
        </w:rPr>
        <w:t>*</w:t>
      </w:r>
      <w:r w:rsidRPr="00D17CAC">
        <w:rPr>
          <w:rFonts w:cs="Arabic Transparent" w:hint="cs"/>
          <w:sz w:val="22"/>
          <w:szCs w:val="22"/>
          <w:shd w:val="clear" w:color="auto" w:fill="F2F2F2" w:themeFill="background1" w:themeFillShade="F2"/>
          <w:rtl/>
        </w:rPr>
        <w:t xml:space="preserve"> حدد مبلغ الضمان المؤقـت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00, 000 </w:t>
      </w:r>
      <w:r w:rsidR="001F212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5</w:t>
      </w:r>
      <w:r w:rsidR="0056315D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0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proofErr w:type="gramStart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proofErr w:type="gramEnd"/>
      <w:r w:rsidR="001733E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006E7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خمسون ألف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17CAC" w:rsidRDefault="00BA02DD" w:rsidP="00006E7C">
      <w:pPr>
        <w:shd w:val="clear" w:color="auto" w:fill="FFFFFF" w:themeFill="background1"/>
        <w:tabs>
          <w:tab w:val="right" w:pos="3237"/>
          <w:tab w:val="right" w:pos="5364"/>
        </w:tabs>
        <w:bidi/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  <w:rtl/>
        </w:rPr>
      </w:pP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* حدد </w:t>
      </w:r>
      <w:proofErr w:type="gramStart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مبلغ</w:t>
      </w:r>
      <w:proofErr w:type="gramEnd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كلفة تقدير الشراء في</w:t>
      </w:r>
      <w:r w:rsidR="001F212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1F2123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000</w:t>
      </w:r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, 00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006E7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972</w:t>
      </w:r>
      <w:r w:rsidR="00E31F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93592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006E7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تسعمائة و اثنان</w:t>
      </w:r>
      <w:r w:rsidR="005426E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و </w:t>
      </w:r>
      <w:r w:rsidR="00E655A9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سبعون ألف </w:t>
      </w:r>
      <w:r w:rsidR="00E655A9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)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01B5E" w:rsidRDefault="00BA02DD" w:rsidP="0060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</w:t>
      </w:r>
      <w:r w:rsidR="00601B5E"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="00601B5E">
        <w:rPr>
          <w:rFonts w:cs="Arabic Transparent"/>
          <w:sz w:val="22"/>
          <w:szCs w:val="22"/>
          <w:rtl/>
        </w:rPr>
        <w:t xml:space="preserve">و يمكن كذلك نقله </w:t>
      </w:r>
      <w:r w:rsidR="00601B5E">
        <w:rPr>
          <w:rFonts w:cs="Arabic Transparent" w:hint="cs"/>
          <w:sz w:val="22"/>
          <w:szCs w:val="22"/>
          <w:rtl/>
        </w:rPr>
        <w:t>إ</w:t>
      </w:r>
      <w:r w:rsidRPr="00C91B13">
        <w:rPr>
          <w:rFonts w:cs="Arabic Transparent"/>
          <w:sz w:val="22"/>
          <w:szCs w:val="22"/>
          <w:rtl/>
        </w:rPr>
        <w:t xml:space="preserve">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BD3E64" w:rsidRPr="00B75D34" w:rsidRDefault="00BD3E64" w:rsidP="00BD3E6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D3E64" w:rsidRPr="0022481B" w:rsidRDefault="00BD3E64" w:rsidP="00BD3E6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</w:t>
      </w:r>
      <w:r w:rsidR="00601B5E">
        <w:rPr>
          <w:rFonts w:cs="Arabic Transparent"/>
          <w:rtl/>
        </w:rPr>
        <w:t>م</w:t>
      </w:r>
      <w:proofErr w:type="spellEnd"/>
      <w:r w:rsidR="00601B5E">
        <w:rPr>
          <w:rFonts w:cs="Arabic Transparent"/>
          <w:rtl/>
        </w:rPr>
        <w:t xml:space="preserve"> مقابل وصل بمكتب الضبط التابع لجماعة </w:t>
      </w:r>
      <w:r w:rsidRPr="0022481B">
        <w:rPr>
          <w:rFonts w:cs="Arabic Transparent"/>
          <w:rtl/>
        </w:rPr>
        <w:t>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BD3E64" w:rsidRDefault="00BD3E64" w:rsidP="0060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إلى</w:t>
      </w:r>
      <w:r w:rsidR="00601B5E">
        <w:rPr>
          <w:rFonts w:cs="Arabic Transparent"/>
          <w:rtl/>
        </w:rPr>
        <w:t xml:space="preserve"> المكتب المذكور</w:t>
      </w:r>
      <w:r w:rsidR="00601B5E">
        <w:rPr>
          <w:rFonts w:cs="Arabic Transparent" w:hint="cs"/>
          <w:rtl/>
        </w:rPr>
        <w:t xml:space="preserve"> مع </w:t>
      </w:r>
      <w:r w:rsidR="00601B5E" w:rsidRPr="0022481B">
        <w:rPr>
          <w:rFonts w:cs="Arabic Transparent" w:hint="cs"/>
          <w:rtl/>
        </w:rPr>
        <w:t>إفادة</w:t>
      </w:r>
      <w:r w:rsidR="00601B5E" w:rsidRPr="0022481B">
        <w:rPr>
          <w:rFonts w:cs="Arabic Transparent"/>
          <w:rtl/>
        </w:rPr>
        <w:t xml:space="preserve"> بالاستلام</w:t>
      </w:r>
    </w:p>
    <w:p w:rsidR="00BD3E64" w:rsidRPr="0022481B" w:rsidRDefault="00BD3E64" w:rsidP="00BD3E6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="00601B5E">
        <w:rPr>
          <w:rFonts w:cs="Arabic Transparent" w:hint="cs"/>
          <w:rtl/>
        </w:rPr>
        <w:t>إ</w:t>
      </w:r>
      <w:r w:rsidRPr="00D43B50">
        <w:rPr>
          <w:rFonts w:cs="Arabic Transparent" w:hint="cs"/>
          <w:rtl/>
        </w:rPr>
        <w:t>لكترونية</w:t>
      </w:r>
    </w:p>
    <w:p w:rsidR="00BD3E64" w:rsidRDefault="00BD3E64" w:rsidP="00BD3E6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BD3E64" w:rsidRDefault="00BD3E64" w:rsidP="00BD3E6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D3E64" w:rsidRPr="00B75D34" w:rsidRDefault="00BD3E64" w:rsidP="00E655A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 w:hint="cs"/>
          <w:rtl/>
        </w:rPr>
        <w:t xml:space="preserve">إن الوثائق </w:t>
      </w:r>
      <w:proofErr w:type="gramStart"/>
      <w:r w:rsidRPr="00B75D34">
        <w:rPr>
          <w:rFonts w:cs="Arabic Transparent" w:hint="cs"/>
          <w:rtl/>
        </w:rPr>
        <w:t>المثبتة</w:t>
      </w:r>
      <w:proofErr w:type="gramEnd"/>
      <w:r w:rsidRPr="00B75D34">
        <w:rPr>
          <w:rFonts w:cs="Arabic Transparent" w:hint="cs"/>
          <w:rtl/>
        </w:rPr>
        <w:t xml:space="preserve">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</w:t>
      </w:r>
      <w:r w:rsidR="00601B5E">
        <w:rPr>
          <w:rFonts w:cs="Arabic Transparent" w:hint="cs"/>
          <w:rtl/>
        </w:rPr>
        <w:t>ة</w:t>
      </w:r>
      <w:r w:rsidRPr="00B75D34">
        <w:rPr>
          <w:rFonts w:cs="Arabic Transparent" w:hint="cs"/>
          <w:rtl/>
        </w:rPr>
        <w:t xml:space="preserve"> في المادة </w:t>
      </w:r>
      <w:r w:rsidR="00E655A9" w:rsidRPr="00E655A9">
        <w:rPr>
          <w:rFonts w:cs="Arabic Transparent" w:hint="cs"/>
          <w:color w:val="FF0000"/>
          <w:sz w:val="32"/>
          <w:szCs w:val="28"/>
          <w:rtl/>
        </w:rPr>
        <w:t>10</w:t>
      </w:r>
      <w:r>
        <w:rPr>
          <w:rFonts w:cs="Arabic Transparent" w:hint="cs"/>
          <w:rtl/>
        </w:rPr>
        <w:t xml:space="preserve"> </w:t>
      </w:r>
      <w:r w:rsidRPr="00B75D34">
        <w:rPr>
          <w:rFonts w:cs="Arabic Transparent" w:hint="cs"/>
          <w:rtl/>
        </w:rPr>
        <w:t>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</w:rPr>
      </w:pP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BD3E64" w:rsidRPr="009A28AA" w:rsidRDefault="00BD3E64" w:rsidP="00BD3E64">
      <w:pPr>
        <w:pStyle w:val="Paragraphedeliste"/>
        <w:numPr>
          <w:ilvl w:val="0"/>
          <w:numId w:val="12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BD3E64" w:rsidRPr="009A28AA" w:rsidRDefault="00BD3E64" w:rsidP="00BD3E64">
      <w:pPr>
        <w:pStyle w:val="Paragraphedeliste"/>
        <w:numPr>
          <w:ilvl w:val="0"/>
          <w:numId w:val="12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BD3E64" w:rsidRDefault="00BD3E64" w:rsidP="00BD3E64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1169E5" w:rsidRPr="001F2123" w:rsidRDefault="00BC1A5D" w:rsidP="001F2123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1F2123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1F2123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1169E5" w:rsidRPr="001169E5" w:rsidRDefault="001169E5" w:rsidP="001169E5">
      <w:pPr>
        <w:rPr>
          <w:sz w:val="32"/>
          <w:szCs w:val="32"/>
        </w:rPr>
      </w:pPr>
    </w:p>
    <w:p w:rsidR="001169E5" w:rsidRPr="001169E5" w:rsidRDefault="001169E5" w:rsidP="001169E5">
      <w:pPr>
        <w:rPr>
          <w:sz w:val="32"/>
          <w:szCs w:val="32"/>
        </w:rPr>
      </w:pPr>
    </w:p>
    <w:p w:rsidR="001169E5" w:rsidRDefault="001169E5" w:rsidP="001169E5">
      <w:pPr>
        <w:rPr>
          <w:sz w:val="32"/>
          <w:szCs w:val="32"/>
        </w:rPr>
      </w:pPr>
    </w:p>
    <w:p w:rsidR="005426EC" w:rsidRPr="00EC43A7" w:rsidRDefault="005426EC" w:rsidP="005426E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5426EC" w:rsidRPr="00EC43A7" w:rsidRDefault="005426EC" w:rsidP="005426E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5426EC" w:rsidRPr="00EC43A7" w:rsidRDefault="005426EC" w:rsidP="005426E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5426EC" w:rsidRPr="00EC43A7" w:rsidRDefault="005426EC" w:rsidP="005426E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5426EC" w:rsidRPr="00C8629C" w:rsidRDefault="005426EC" w:rsidP="005426E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5426EC" w:rsidRPr="00C8629C" w:rsidRDefault="005426EC" w:rsidP="005426E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5426EC" w:rsidRPr="00C8629C" w:rsidRDefault="005426EC" w:rsidP="005426E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Default="005426EC" w:rsidP="005426EC">
      <w:pPr>
        <w:jc w:val="both"/>
        <w:rPr>
          <w:sz w:val="16"/>
          <w:szCs w:val="16"/>
          <w:u w:val="single"/>
          <w:rtl/>
          <w:lang w:val="en-GB"/>
        </w:rPr>
      </w:pPr>
    </w:p>
    <w:p w:rsidR="005426EC" w:rsidRDefault="005426EC" w:rsidP="005426EC">
      <w:pPr>
        <w:jc w:val="both"/>
        <w:rPr>
          <w:sz w:val="16"/>
          <w:szCs w:val="16"/>
          <w:u w:val="single"/>
          <w:rtl/>
          <w:lang w:val="en-GB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Pr="00C360EC" w:rsidRDefault="005426EC" w:rsidP="005426EC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5426EC" w:rsidRPr="0017163C" w:rsidRDefault="005426EC" w:rsidP="005426EC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5426EC" w:rsidRPr="009004EB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Pr="000B4A90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Pr="000B4A90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Default="005426EC" w:rsidP="005426EC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5426EC" w:rsidRPr="00A70385" w:rsidRDefault="005426EC" w:rsidP="005426E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5426EC" w:rsidRDefault="005426EC" w:rsidP="005426EC">
      <w:pPr>
        <w:jc w:val="both"/>
        <w:rPr>
          <w:b/>
          <w:bCs/>
          <w:i/>
          <w:iCs/>
          <w:sz w:val="22"/>
          <w:szCs w:val="22"/>
        </w:rPr>
      </w:pPr>
    </w:p>
    <w:p w:rsidR="005426EC" w:rsidRDefault="005426EC" w:rsidP="005426EC">
      <w:pPr>
        <w:jc w:val="both"/>
        <w:rPr>
          <w:b/>
          <w:bCs/>
          <w:i/>
          <w:iCs/>
          <w:sz w:val="22"/>
          <w:szCs w:val="22"/>
        </w:rPr>
      </w:pPr>
    </w:p>
    <w:p w:rsidR="005426EC" w:rsidRDefault="005426EC" w:rsidP="005426EC">
      <w:pPr>
        <w:jc w:val="both"/>
        <w:rPr>
          <w:b/>
          <w:bCs/>
          <w:i/>
          <w:iCs/>
          <w:sz w:val="22"/>
          <w:szCs w:val="22"/>
        </w:rPr>
      </w:pPr>
    </w:p>
    <w:p w:rsidR="005426EC" w:rsidRPr="000B4A90" w:rsidRDefault="005426EC" w:rsidP="005426EC">
      <w:pPr>
        <w:jc w:val="both"/>
        <w:rPr>
          <w:i/>
          <w:iCs/>
          <w:sz w:val="22"/>
          <w:szCs w:val="22"/>
          <w:rtl/>
        </w:rPr>
      </w:pPr>
    </w:p>
    <w:p w:rsidR="005426EC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Pr="000B4A90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Pr="00BD3E64" w:rsidRDefault="005426EC" w:rsidP="00775653">
      <w:pPr>
        <w:spacing w:line="480" w:lineRule="auto"/>
        <w:ind w:firstLine="709"/>
        <w:rPr>
          <w:rFonts w:ascii="Arial Black" w:hAnsi="Arial Black"/>
          <w:sz w:val="20"/>
          <w:szCs w:val="20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>relatif  à l’</w:t>
      </w:r>
      <w:r w:rsidRPr="0056315D">
        <w:rPr>
          <w:rFonts w:ascii="Arial Black" w:hAnsi="Arial Black" w:cstheme="majorBidi"/>
          <w:sz w:val="20"/>
          <w:szCs w:val="20"/>
        </w:rPr>
        <w:t>Acquisition de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application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de Gestion des services communaux pour le compte de la Commune de </w:t>
      </w:r>
      <w:r w:rsidR="00E655A9" w:rsidRPr="0056315D">
        <w:rPr>
          <w:rFonts w:ascii="Arial Black" w:hAnsi="Arial Black" w:cstheme="majorBidi"/>
          <w:sz w:val="20"/>
          <w:szCs w:val="20"/>
        </w:rPr>
        <w:t>Salé</w:t>
      </w:r>
      <w:r w:rsidR="00E655A9" w:rsidRPr="0056315D">
        <w:rPr>
          <w:rFonts w:ascii="Arial Black" w:hAnsi="Arial Black"/>
          <w:sz w:val="20"/>
          <w:szCs w:val="20"/>
        </w:rPr>
        <w:t>.</w:t>
      </w:r>
    </w:p>
    <w:p w:rsidR="005426EC" w:rsidRPr="00766EE6" w:rsidRDefault="005426EC" w:rsidP="005426EC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5426EC" w:rsidRPr="009F2260" w:rsidRDefault="005426EC" w:rsidP="005426E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5426EC" w:rsidRPr="009F2260" w:rsidRDefault="005426EC" w:rsidP="005426E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5426EC" w:rsidRPr="00A909DE" w:rsidRDefault="005426EC" w:rsidP="005426E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5426EC" w:rsidRDefault="005426EC" w:rsidP="005426EC">
      <w:pPr>
        <w:jc w:val="center"/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775653" w:rsidRDefault="00775653" w:rsidP="005426EC">
      <w:pPr>
        <w:rPr>
          <w:b/>
          <w:bCs/>
          <w:sz w:val="22"/>
          <w:szCs w:val="22"/>
          <w:rtl/>
        </w:rPr>
      </w:pPr>
    </w:p>
    <w:p w:rsidR="00775653" w:rsidRDefault="00775653" w:rsidP="005426EC">
      <w:pPr>
        <w:rPr>
          <w:b/>
          <w:bCs/>
          <w:sz w:val="22"/>
          <w:szCs w:val="22"/>
          <w:rtl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Pr="00EC43A7" w:rsidRDefault="005426EC" w:rsidP="005426E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5426EC" w:rsidRPr="00EC43A7" w:rsidRDefault="005426EC" w:rsidP="005426E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5426EC" w:rsidRPr="00EC43A7" w:rsidRDefault="005426EC" w:rsidP="005426E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5426EC" w:rsidRPr="00EC43A7" w:rsidRDefault="005426EC" w:rsidP="005426E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5426EC" w:rsidRPr="00C8629C" w:rsidRDefault="005426EC" w:rsidP="005426E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5426EC" w:rsidRPr="00C8629C" w:rsidRDefault="005426EC" w:rsidP="005426E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5426EC" w:rsidRPr="00C8629C" w:rsidRDefault="005426EC" w:rsidP="005426E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Default="005426EC" w:rsidP="005426EC">
      <w:pPr>
        <w:jc w:val="both"/>
        <w:rPr>
          <w:sz w:val="16"/>
          <w:szCs w:val="16"/>
          <w:u w:val="single"/>
          <w:rtl/>
          <w:lang w:val="en-GB"/>
        </w:rPr>
      </w:pPr>
    </w:p>
    <w:p w:rsidR="005426EC" w:rsidRDefault="005426EC" w:rsidP="005426EC">
      <w:pPr>
        <w:jc w:val="both"/>
        <w:rPr>
          <w:sz w:val="16"/>
          <w:szCs w:val="16"/>
          <w:u w:val="single"/>
          <w:rtl/>
          <w:lang w:val="en-GB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C8629C" w:rsidRDefault="005426EC" w:rsidP="005426EC">
      <w:pPr>
        <w:jc w:val="both"/>
        <w:rPr>
          <w:sz w:val="16"/>
          <w:szCs w:val="16"/>
          <w:u w:val="single"/>
        </w:rPr>
      </w:pP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5426EC" w:rsidRPr="00EE072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Pr="0037199E" w:rsidRDefault="005426EC" w:rsidP="005426E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5426EC" w:rsidRPr="007F27E6" w:rsidRDefault="005426EC" w:rsidP="005426EC">
      <w:pPr>
        <w:pStyle w:val="Titre3"/>
        <w:keepLines w:val="0"/>
        <w:numPr>
          <w:ilvl w:val="0"/>
          <w:numId w:val="13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5426EC" w:rsidRPr="000B4A90" w:rsidRDefault="005426EC" w:rsidP="005426E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5426EC" w:rsidRPr="0017163C" w:rsidRDefault="005426EC" w:rsidP="005426E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5426EC" w:rsidRPr="009004EB" w:rsidRDefault="005426EC" w:rsidP="005426E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Default="005426EC" w:rsidP="005426EC">
      <w:pPr>
        <w:rPr>
          <w:b/>
          <w:bCs/>
          <w:i/>
          <w:iCs/>
          <w:sz w:val="20"/>
          <w:szCs w:val="20"/>
        </w:rPr>
      </w:pPr>
    </w:p>
    <w:p w:rsidR="005426EC" w:rsidRDefault="005426EC" w:rsidP="005426EC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5426EC" w:rsidRPr="00A70385" w:rsidRDefault="005426EC" w:rsidP="005426E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5426EC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Pr="000B4A90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Pr="000B4A90" w:rsidRDefault="005426EC" w:rsidP="005426EC">
      <w:pPr>
        <w:jc w:val="both"/>
        <w:rPr>
          <w:i/>
          <w:iCs/>
          <w:sz w:val="22"/>
          <w:szCs w:val="22"/>
        </w:rPr>
      </w:pPr>
    </w:p>
    <w:p w:rsidR="005426EC" w:rsidRPr="00BD3E64" w:rsidRDefault="005426EC" w:rsidP="00775653">
      <w:pPr>
        <w:spacing w:line="480" w:lineRule="auto"/>
        <w:ind w:firstLine="709"/>
        <w:rPr>
          <w:rFonts w:ascii="Arial Black" w:hAnsi="Arial Black"/>
          <w:sz w:val="20"/>
          <w:szCs w:val="20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>relatif  à l’</w:t>
      </w:r>
      <w:r w:rsidRPr="0056315D">
        <w:rPr>
          <w:rFonts w:ascii="Arial Black" w:hAnsi="Arial Black" w:cstheme="majorBidi"/>
          <w:sz w:val="20"/>
          <w:szCs w:val="20"/>
        </w:rPr>
        <w:t>Acquisition de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application</w:t>
      </w:r>
      <w:r w:rsidR="00775653">
        <w:rPr>
          <w:rFonts w:ascii="Arial Black" w:hAnsi="Arial Black" w:cstheme="majorBidi"/>
          <w:sz w:val="20"/>
          <w:szCs w:val="20"/>
        </w:rPr>
        <w:t>s</w:t>
      </w:r>
      <w:r w:rsidRPr="0056315D">
        <w:rPr>
          <w:rFonts w:ascii="Arial Black" w:hAnsi="Arial Black" w:cstheme="majorBidi"/>
          <w:sz w:val="20"/>
          <w:szCs w:val="20"/>
        </w:rPr>
        <w:t xml:space="preserve"> de Gestion des services communaux pour le compte de la Commune de </w:t>
      </w:r>
      <w:r w:rsidR="00E655A9" w:rsidRPr="0056315D">
        <w:rPr>
          <w:rFonts w:ascii="Arial Black" w:hAnsi="Arial Black" w:cstheme="majorBidi"/>
          <w:sz w:val="20"/>
          <w:szCs w:val="20"/>
        </w:rPr>
        <w:t>Salé</w:t>
      </w:r>
      <w:r w:rsidR="00E655A9" w:rsidRPr="0056315D">
        <w:rPr>
          <w:rFonts w:ascii="Arial Black" w:hAnsi="Arial Black"/>
          <w:sz w:val="20"/>
          <w:szCs w:val="20"/>
        </w:rPr>
        <w:t>.</w:t>
      </w:r>
    </w:p>
    <w:p w:rsidR="005426EC" w:rsidRDefault="005426EC" w:rsidP="005426E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5426EC" w:rsidRDefault="005426EC" w:rsidP="005426E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426EC" w:rsidRDefault="005426EC" w:rsidP="005426E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426EC" w:rsidRPr="009F2260" w:rsidRDefault="005426EC" w:rsidP="005426E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5426EC" w:rsidRPr="009F2260" w:rsidRDefault="005426EC" w:rsidP="005426E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5426EC" w:rsidRPr="00A909DE" w:rsidRDefault="005426EC" w:rsidP="005426E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5426EC" w:rsidRDefault="005426EC" w:rsidP="005426EC">
      <w:pPr>
        <w:jc w:val="center"/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E655A9" w:rsidRDefault="00E655A9" w:rsidP="005426EC">
      <w:pPr>
        <w:rPr>
          <w:b/>
          <w:bCs/>
          <w:sz w:val="22"/>
          <w:szCs w:val="22"/>
          <w:rtl/>
        </w:rPr>
      </w:pPr>
    </w:p>
    <w:p w:rsidR="00E655A9" w:rsidRDefault="00E655A9" w:rsidP="005426EC">
      <w:pPr>
        <w:rPr>
          <w:b/>
          <w:bCs/>
          <w:sz w:val="22"/>
          <w:szCs w:val="22"/>
          <w:rtl/>
        </w:rPr>
      </w:pPr>
    </w:p>
    <w:p w:rsidR="00E655A9" w:rsidRDefault="00E655A9" w:rsidP="005426EC">
      <w:pPr>
        <w:rPr>
          <w:b/>
          <w:bCs/>
          <w:sz w:val="22"/>
          <w:szCs w:val="22"/>
          <w:rtl/>
        </w:rPr>
      </w:pPr>
    </w:p>
    <w:p w:rsidR="00E655A9" w:rsidRDefault="00E655A9" w:rsidP="005426EC">
      <w:pPr>
        <w:rPr>
          <w:b/>
          <w:bCs/>
          <w:sz w:val="22"/>
          <w:szCs w:val="22"/>
        </w:rPr>
      </w:pPr>
    </w:p>
    <w:p w:rsidR="005426EC" w:rsidRPr="00450250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5426EC" w:rsidRPr="0012556D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5426EC" w:rsidRPr="0012556D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5426EC" w:rsidRPr="0012556D" w:rsidRDefault="005426EC" w:rsidP="005426E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5426EC" w:rsidRPr="0012556D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5426EC" w:rsidRPr="0012556D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5426EC" w:rsidRPr="00DE3FB5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5426EC" w:rsidRPr="00DE3FB5" w:rsidRDefault="005426EC" w:rsidP="005426EC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5426EC" w:rsidRPr="0037199E" w:rsidRDefault="005426EC" w:rsidP="005426EC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5426EC" w:rsidRPr="00A65FE4" w:rsidRDefault="005426EC" w:rsidP="005426E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5426EC" w:rsidRPr="0037199E" w:rsidRDefault="005426EC" w:rsidP="005426E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5426EC" w:rsidRPr="0037199E" w:rsidRDefault="005426EC" w:rsidP="005426E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5426EC" w:rsidRDefault="005426EC" w:rsidP="005426EC"/>
    <w:p w:rsidR="005426EC" w:rsidRPr="00323BBD" w:rsidRDefault="005426EC" w:rsidP="005426EC"/>
    <w:p w:rsidR="005426EC" w:rsidRPr="00986D9D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5426EC" w:rsidRDefault="005426EC" w:rsidP="005426EC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5426EC" w:rsidRDefault="005426EC" w:rsidP="005426EC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5426EC" w:rsidRPr="00D2413F" w:rsidRDefault="005426EC" w:rsidP="005426EC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5426EC" w:rsidRDefault="005426EC" w:rsidP="005426E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5426EC" w:rsidRPr="00986D9D" w:rsidRDefault="005426EC" w:rsidP="005426E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5426EC" w:rsidRPr="0037199E" w:rsidRDefault="005426EC" w:rsidP="005426EC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5426EC" w:rsidRPr="00596B42" w:rsidRDefault="005426EC" w:rsidP="005426E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5426EC" w:rsidRPr="00D6163B" w:rsidRDefault="005426EC" w:rsidP="005426EC">
      <w:pPr>
        <w:tabs>
          <w:tab w:val="left" w:pos="7725"/>
        </w:tabs>
        <w:rPr>
          <w:rtl/>
        </w:rPr>
      </w:pPr>
      <w:r>
        <w:tab/>
      </w:r>
    </w:p>
    <w:p w:rsidR="005426EC" w:rsidRDefault="005426EC" w:rsidP="005426E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5426EC" w:rsidRDefault="005426EC" w:rsidP="005426E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5426EC" w:rsidRPr="0037199E" w:rsidRDefault="005426EC" w:rsidP="005426E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426EC" w:rsidRPr="005426EC" w:rsidRDefault="005426EC" w:rsidP="00E655A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Pr="005426EC">
        <w:rPr>
          <w:rFonts w:hint="cs"/>
          <w:b/>
          <w:bCs/>
          <w:sz w:val="32"/>
          <w:szCs w:val="32"/>
          <w:rtl/>
        </w:rPr>
        <w:t>اقتناء تطبيق</w:t>
      </w:r>
      <w:r w:rsidR="00775653">
        <w:rPr>
          <w:rFonts w:hint="cs"/>
          <w:b/>
          <w:bCs/>
          <w:sz w:val="32"/>
          <w:szCs w:val="32"/>
          <w:rtl/>
        </w:rPr>
        <w:t>ات</w:t>
      </w:r>
      <w:r w:rsidRPr="005426EC">
        <w:rPr>
          <w:rFonts w:hint="cs"/>
          <w:b/>
          <w:bCs/>
          <w:sz w:val="32"/>
          <w:szCs w:val="32"/>
          <w:rtl/>
        </w:rPr>
        <w:t xml:space="preserve"> </w:t>
      </w:r>
      <w:r w:rsidR="00E655A9">
        <w:rPr>
          <w:rFonts w:hint="cs"/>
          <w:b/>
          <w:bCs/>
          <w:sz w:val="32"/>
          <w:szCs w:val="32"/>
          <w:rtl/>
        </w:rPr>
        <w:t>ل</w:t>
      </w:r>
      <w:r w:rsidRPr="005426EC">
        <w:rPr>
          <w:rFonts w:hint="cs"/>
          <w:b/>
          <w:bCs/>
          <w:sz w:val="32"/>
          <w:szCs w:val="32"/>
          <w:rtl/>
        </w:rPr>
        <w:t xml:space="preserve">تسيير </w:t>
      </w:r>
      <w:r w:rsidR="00E655A9">
        <w:rPr>
          <w:rFonts w:hint="cs"/>
          <w:b/>
          <w:bCs/>
          <w:sz w:val="32"/>
          <w:szCs w:val="32"/>
          <w:rtl/>
        </w:rPr>
        <w:t>ال</w:t>
      </w:r>
      <w:r w:rsidRPr="005426EC">
        <w:rPr>
          <w:rFonts w:hint="cs"/>
          <w:b/>
          <w:bCs/>
          <w:sz w:val="32"/>
          <w:szCs w:val="32"/>
          <w:rtl/>
        </w:rPr>
        <w:t xml:space="preserve">مصالح الجماعية </w:t>
      </w:r>
      <w:r w:rsidRPr="005426EC">
        <w:rPr>
          <w:b/>
          <w:bCs/>
          <w:sz w:val="32"/>
          <w:szCs w:val="32"/>
          <w:rtl/>
        </w:rPr>
        <w:t>–</w:t>
      </w:r>
      <w:r w:rsidRPr="005426EC">
        <w:rPr>
          <w:rFonts w:hint="cs"/>
          <w:b/>
          <w:bCs/>
          <w:sz w:val="32"/>
          <w:szCs w:val="32"/>
          <w:rtl/>
        </w:rPr>
        <w:t xml:space="preserve"> جماعة </w:t>
      </w:r>
      <w:proofErr w:type="gramStart"/>
      <w:r w:rsidRPr="005426EC">
        <w:rPr>
          <w:rFonts w:hint="cs"/>
          <w:b/>
          <w:bCs/>
          <w:sz w:val="32"/>
          <w:szCs w:val="32"/>
          <w:rtl/>
        </w:rPr>
        <w:t>سلا</w:t>
      </w:r>
      <w:proofErr w:type="gramEnd"/>
      <w:r w:rsidRPr="005426EC">
        <w:rPr>
          <w:rFonts w:hint="cs"/>
          <w:b/>
          <w:bCs/>
          <w:sz w:val="32"/>
          <w:szCs w:val="32"/>
          <w:rtl/>
        </w:rPr>
        <w:t xml:space="preserve"> - </w:t>
      </w:r>
    </w:p>
    <w:p w:rsidR="005426EC" w:rsidRPr="00775653" w:rsidRDefault="005426EC" w:rsidP="005426EC">
      <w:pPr>
        <w:bidi/>
        <w:jc w:val="center"/>
        <w:rPr>
          <w:b/>
          <w:bCs/>
          <w:sz w:val="40"/>
          <w:szCs w:val="40"/>
          <w:rtl/>
        </w:rPr>
      </w:pPr>
    </w:p>
    <w:p w:rsidR="005426EC" w:rsidRDefault="005426EC" w:rsidP="005426EC">
      <w:pPr>
        <w:bidi/>
        <w:jc w:val="center"/>
        <w:rPr>
          <w:b/>
          <w:bCs/>
          <w:sz w:val="40"/>
          <w:szCs w:val="40"/>
          <w:rtl/>
        </w:rPr>
      </w:pPr>
    </w:p>
    <w:p w:rsidR="005426EC" w:rsidRDefault="005426EC" w:rsidP="005426EC">
      <w:pPr>
        <w:bidi/>
        <w:jc w:val="center"/>
        <w:rPr>
          <w:b/>
          <w:bCs/>
          <w:sz w:val="40"/>
          <w:szCs w:val="40"/>
          <w:rtl/>
        </w:rPr>
      </w:pPr>
    </w:p>
    <w:p w:rsidR="005426EC" w:rsidRDefault="005426EC" w:rsidP="005426E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5426EC" w:rsidRPr="005426EC" w:rsidRDefault="005426EC" w:rsidP="005426EC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جماعة سلا</w:t>
      </w:r>
    </w:p>
    <w:p w:rsidR="005426EC" w:rsidRPr="008640A5" w:rsidRDefault="005426EC" w:rsidP="005426EC">
      <w:pPr>
        <w:bidi/>
        <w:jc w:val="center"/>
        <w:rPr>
          <w:b/>
          <w:bCs/>
          <w:sz w:val="19"/>
          <w:szCs w:val="19"/>
          <w:rtl/>
        </w:rPr>
      </w:pPr>
    </w:p>
    <w:p w:rsidR="005426EC" w:rsidRDefault="005426EC" w:rsidP="005426EC">
      <w:pPr>
        <w:bidi/>
        <w:rPr>
          <w:sz w:val="19"/>
          <w:szCs w:val="19"/>
          <w:rtl/>
        </w:rPr>
      </w:pPr>
    </w:p>
    <w:p w:rsidR="005426EC" w:rsidRDefault="005426EC" w:rsidP="005426EC">
      <w:pPr>
        <w:bidi/>
        <w:rPr>
          <w:sz w:val="19"/>
          <w:szCs w:val="19"/>
          <w:rtl/>
        </w:rPr>
      </w:pPr>
    </w:p>
    <w:p w:rsidR="005426EC" w:rsidRDefault="005426EC" w:rsidP="005426EC">
      <w:pPr>
        <w:bidi/>
        <w:rPr>
          <w:sz w:val="19"/>
          <w:szCs w:val="19"/>
          <w:rtl/>
        </w:rPr>
      </w:pPr>
    </w:p>
    <w:p w:rsidR="005426EC" w:rsidRDefault="005426EC" w:rsidP="005426EC">
      <w:pPr>
        <w:bidi/>
        <w:rPr>
          <w:sz w:val="19"/>
          <w:szCs w:val="19"/>
          <w:rtl/>
        </w:rPr>
      </w:pPr>
    </w:p>
    <w:p w:rsidR="005426EC" w:rsidRDefault="005426EC" w:rsidP="005426EC">
      <w:pPr>
        <w:rPr>
          <w:b/>
          <w:bCs/>
          <w:sz w:val="22"/>
          <w:szCs w:val="22"/>
          <w:rtl/>
        </w:rPr>
      </w:pPr>
    </w:p>
    <w:p w:rsidR="005426EC" w:rsidRDefault="005426EC" w:rsidP="005426EC">
      <w:pPr>
        <w:bidi/>
        <w:rPr>
          <w:sz w:val="19"/>
          <w:szCs w:val="19"/>
        </w:rPr>
      </w:pPr>
    </w:p>
    <w:p w:rsidR="005426EC" w:rsidRDefault="005426EC" w:rsidP="005426EC">
      <w:pPr>
        <w:bidi/>
        <w:rPr>
          <w:sz w:val="19"/>
          <w:szCs w:val="19"/>
        </w:rPr>
      </w:pPr>
    </w:p>
    <w:p w:rsidR="005426EC" w:rsidRDefault="005426EC" w:rsidP="005426EC">
      <w:pPr>
        <w:bidi/>
        <w:rPr>
          <w:sz w:val="19"/>
          <w:szCs w:val="19"/>
          <w:rtl/>
        </w:rPr>
      </w:pPr>
    </w:p>
    <w:p w:rsidR="005426EC" w:rsidRPr="00450250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5426EC" w:rsidRPr="0012556D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5426EC" w:rsidRPr="0012556D" w:rsidRDefault="005426EC" w:rsidP="005426E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5426EC" w:rsidRPr="0012556D" w:rsidRDefault="005426EC" w:rsidP="005426E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5426EC" w:rsidRPr="0012556D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5426EC" w:rsidRPr="0012556D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5426EC" w:rsidRPr="00DE3FB5" w:rsidRDefault="005426EC" w:rsidP="005426E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5426EC" w:rsidRPr="00A511FD" w:rsidRDefault="005426EC" w:rsidP="005426EC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5426EC" w:rsidRPr="00A65FE4" w:rsidRDefault="005426EC" w:rsidP="005426E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5426EC" w:rsidRPr="0024467D" w:rsidRDefault="005426EC" w:rsidP="005426E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5426EC" w:rsidRPr="000D3A3D" w:rsidRDefault="005426EC" w:rsidP="005426E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5426EC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5426EC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5426EC" w:rsidRDefault="005426EC" w:rsidP="005426E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5426EC" w:rsidRDefault="005426EC" w:rsidP="005426E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5426EC" w:rsidRPr="00D2413F" w:rsidRDefault="005426EC" w:rsidP="005426E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5426EC" w:rsidRDefault="005426EC" w:rsidP="005426E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5426EC" w:rsidRPr="00DC3E20" w:rsidRDefault="005426EC" w:rsidP="005426E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5426EC" w:rsidRDefault="005426EC" w:rsidP="005426EC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5426EC" w:rsidRDefault="005426EC" w:rsidP="005426EC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5426EC" w:rsidRPr="00596B42" w:rsidRDefault="005426EC" w:rsidP="005426E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5426EC" w:rsidRPr="00D6163B" w:rsidRDefault="005426EC" w:rsidP="005426EC">
      <w:pPr>
        <w:tabs>
          <w:tab w:val="left" w:pos="7725"/>
        </w:tabs>
        <w:rPr>
          <w:rtl/>
        </w:rPr>
      </w:pPr>
      <w:r>
        <w:tab/>
      </w:r>
    </w:p>
    <w:p w:rsidR="005426EC" w:rsidRDefault="005426EC" w:rsidP="005426E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5426EC" w:rsidRDefault="005426EC" w:rsidP="005426E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5426EC" w:rsidRPr="0037199E" w:rsidRDefault="005426EC" w:rsidP="005426E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E655A9" w:rsidRPr="005426EC" w:rsidRDefault="00E655A9" w:rsidP="00E655A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hint="cs"/>
          <w:b/>
          <w:bCs/>
          <w:sz w:val="32"/>
          <w:szCs w:val="32"/>
          <w:rtl/>
        </w:rPr>
        <w:t>اقتناء تطبيق</w:t>
      </w:r>
      <w:r w:rsidR="00775653">
        <w:rPr>
          <w:rFonts w:hint="cs"/>
          <w:b/>
          <w:bCs/>
          <w:sz w:val="32"/>
          <w:szCs w:val="32"/>
          <w:rtl/>
        </w:rPr>
        <w:t>ات</w:t>
      </w:r>
      <w:r w:rsidRPr="005426EC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ل</w:t>
      </w:r>
      <w:r w:rsidRPr="005426EC">
        <w:rPr>
          <w:rFonts w:hint="cs"/>
          <w:b/>
          <w:bCs/>
          <w:sz w:val="32"/>
          <w:szCs w:val="32"/>
          <w:rtl/>
        </w:rPr>
        <w:t xml:space="preserve">تسيير </w:t>
      </w:r>
      <w:r>
        <w:rPr>
          <w:rFonts w:hint="cs"/>
          <w:b/>
          <w:bCs/>
          <w:sz w:val="32"/>
          <w:szCs w:val="32"/>
          <w:rtl/>
        </w:rPr>
        <w:t>ال</w:t>
      </w:r>
      <w:r w:rsidRPr="005426EC">
        <w:rPr>
          <w:rFonts w:hint="cs"/>
          <w:b/>
          <w:bCs/>
          <w:sz w:val="32"/>
          <w:szCs w:val="32"/>
          <w:rtl/>
        </w:rPr>
        <w:t xml:space="preserve">مصالح الجماعية </w:t>
      </w:r>
      <w:r w:rsidRPr="005426EC">
        <w:rPr>
          <w:b/>
          <w:bCs/>
          <w:sz w:val="32"/>
          <w:szCs w:val="32"/>
          <w:rtl/>
        </w:rPr>
        <w:t>–</w:t>
      </w:r>
      <w:r w:rsidRPr="005426EC">
        <w:rPr>
          <w:rFonts w:hint="cs"/>
          <w:b/>
          <w:bCs/>
          <w:sz w:val="32"/>
          <w:szCs w:val="32"/>
          <w:rtl/>
        </w:rPr>
        <w:t xml:space="preserve"> جماعة </w:t>
      </w:r>
      <w:proofErr w:type="gramStart"/>
      <w:r w:rsidRPr="005426EC">
        <w:rPr>
          <w:rFonts w:hint="cs"/>
          <w:b/>
          <w:bCs/>
          <w:sz w:val="32"/>
          <w:szCs w:val="32"/>
          <w:rtl/>
        </w:rPr>
        <w:t>سلا</w:t>
      </w:r>
      <w:proofErr w:type="gramEnd"/>
      <w:r w:rsidRPr="005426EC">
        <w:rPr>
          <w:rFonts w:hint="cs"/>
          <w:b/>
          <w:bCs/>
          <w:sz w:val="32"/>
          <w:szCs w:val="32"/>
          <w:rtl/>
        </w:rPr>
        <w:t xml:space="preserve"> - </w:t>
      </w:r>
    </w:p>
    <w:p w:rsidR="005426EC" w:rsidRPr="008640A5" w:rsidRDefault="005426EC" w:rsidP="005426E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5426EC" w:rsidRDefault="005426EC" w:rsidP="005426E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5426EC" w:rsidRDefault="005426EC" w:rsidP="005426EC">
      <w:pPr>
        <w:bidi/>
        <w:rPr>
          <w:b/>
          <w:bCs/>
          <w:sz w:val="40"/>
          <w:szCs w:val="40"/>
          <w:rtl/>
        </w:rPr>
      </w:pPr>
    </w:p>
    <w:p w:rsidR="00F45652" w:rsidRPr="001169E5" w:rsidRDefault="005426EC" w:rsidP="005426EC">
      <w:pPr>
        <w:tabs>
          <w:tab w:val="left" w:pos="8040"/>
        </w:tabs>
        <w:rPr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sectPr w:rsidR="00F45652" w:rsidRPr="001169E5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E6A46"/>
    <w:multiLevelType w:val="hybridMultilevel"/>
    <w:tmpl w:val="A71EB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6E7C"/>
    <w:rsid w:val="00062DE3"/>
    <w:rsid w:val="000674AA"/>
    <w:rsid w:val="000966AE"/>
    <w:rsid w:val="00097260"/>
    <w:rsid w:val="000C624B"/>
    <w:rsid w:val="000D6865"/>
    <w:rsid w:val="000E1324"/>
    <w:rsid w:val="000E1F2F"/>
    <w:rsid w:val="000E45DA"/>
    <w:rsid w:val="001169E5"/>
    <w:rsid w:val="00120499"/>
    <w:rsid w:val="001327CF"/>
    <w:rsid w:val="0014515F"/>
    <w:rsid w:val="00145D09"/>
    <w:rsid w:val="001551FF"/>
    <w:rsid w:val="00155F35"/>
    <w:rsid w:val="0016701F"/>
    <w:rsid w:val="001733E0"/>
    <w:rsid w:val="00194FB1"/>
    <w:rsid w:val="001C3E5E"/>
    <w:rsid w:val="001C79CA"/>
    <w:rsid w:val="001E33B5"/>
    <w:rsid w:val="001F2123"/>
    <w:rsid w:val="00217C1E"/>
    <w:rsid w:val="002330C7"/>
    <w:rsid w:val="0024015B"/>
    <w:rsid w:val="00252E46"/>
    <w:rsid w:val="002560C1"/>
    <w:rsid w:val="0026707B"/>
    <w:rsid w:val="002870E2"/>
    <w:rsid w:val="00296DF0"/>
    <w:rsid w:val="002A0DED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90896"/>
    <w:rsid w:val="003A7390"/>
    <w:rsid w:val="003B3898"/>
    <w:rsid w:val="003B5E22"/>
    <w:rsid w:val="003B7A91"/>
    <w:rsid w:val="003D3E99"/>
    <w:rsid w:val="003E628B"/>
    <w:rsid w:val="00405085"/>
    <w:rsid w:val="00457C1E"/>
    <w:rsid w:val="00460BCC"/>
    <w:rsid w:val="00461AFE"/>
    <w:rsid w:val="004715ED"/>
    <w:rsid w:val="004C42FE"/>
    <w:rsid w:val="004C5304"/>
    <w:rsid w:val="004C5699"/>
    <w:rsid w:val="004D35D6"/>
    <w:rsid w:val="004D5210"/>
    <w:rsid w:val="005245AA"/>
    <w:rsid w:val="00527503"/>
    <w:rsid w:val="00531050"/>
    <w:rsid w:val="005330DE"/>
    <w:rsid w:val="00534964"/>
    <w:rsid w:val="005426EC"/>
    <w:rsid w:val="00544778"/>
    <w:rsid w:val="00553BBF"/>
    <w:rsid w:val="00561FEA"/>
    <w:rsid w:val="0056315D"/>
    <w:rsid w:val="005639D7"/>
    <w:rsid w:val="00565BA1"/>
    <w:rsid w:val="00586F94"/>
    <w:rsid w:val="005A28F4"/>
    <w:rsid w:val="005C2886"/>
    <w:rsid w:val="005C7A6D"/>
    <w:rsid w:val="005D3225"/>
    <w:rsid w:val="005E4CB4"/>
    <w:rsid w:val="005E596E"/>
    <w:rsid w:val="00601B5E"/>
    <w:rsid w:val="00632A68"/>
    <w:rsid w:val="006562A1"/>
    <w:rsid w:val="0066686B"/>
    <w:rsid w:val="006716FC"/>
    <w:rsid w:val="00683C73"/>
    <w:rsid w:val="006B7AAD"/>
    <w:rsid w:val="006D5588"/>
    <w:rsid w:val="00701BE5"/>
    <w:rsid w:val="00710D45"/>
    <w:rsid w:val="0072419D"/>
    <w:rsid w:val="007322FB"/>
    <w:rsid w:val="0074621E"/>
    <w:rsid w:val="00757BA0"/>
    <w:rsid w:val="00775653"/>
    <w:rsid w:val="0077755F"/>
    <w:rsid w:val="00780818"/>
    <w:rsid w:val="007876A0"/>
    <w:rsid w:val="007A4DFA"/>
    <w:rsid w:val="007B56FB"/>
    <w:rsid w:val="007C1058"/>
    <w:rsid w:val="007C6EF9"/>
    <w:rsid w:val="007D056D"/>
    <w:rsid w:val="007D5E31"/>
    <w:rsid w:val="007F4069"/>
    <w:rsid w:val="007F45E8"/>
    <w:rsid w:val="0081410C"/>
    <w:rsid w:val="008141E1"/>
    <w:rsid w:val="0083316F"/>
    <w:rsid w:val="00835CDA"/>
    <w:rsid w:val="00844432"/>
    <w:rsid w:val="00845749"/>
    <w:rsid w:val="00851A8E"/>
    <w:rsid w:val="0085352B"/>
    <w:rsid w:val="00867551"/>
    <w:rsid w:val="008679F1"/>
    <w:rsid w:val="0088656A"/>
    <w:rsid w:val="008A6BA2"/>
    <w:rsid w:val="008C538D"/>
    <w:rsid w:val="008D2462"/>
    <w:rsid w:val="008D68C8"/>
    <w:rsid w:val="008E5B48"/>
    <w:rsid w:val="008E6D8B"/>
    <w:rsid w:val="0092419B"/>
    <w:rsid w:val="009334FD"/>
    <w:rsid w:val="00935920"/>
    <w:rsid w:val="00937C0A"/>
    <w:rsid w:val="00945F3F"/>
    <w:rsid w:val="00972977"/>
    <w:rsid w:val="00990620"/>
    <w:rsid w:val="0099757D"/>
    <w:rsid w:val="009A322E"/>
    <w:rsid w:val="009A3C4A"/>
    <w:rsid w:val="009A6896"/>
    <w:rsid w:val="009B5077"/>
    <w:rsid w:val="009F0071"/>
    <w:rsid w:val="009F23E3"/>
    <w:rsid w:val="00A10420"/>
    <w:rsid w:val="00A23C19"/>
    <w:rsid w:val="00A275DF"/>
    <w:rsid w:val="00A33325"/>
    <w:rsid w:val="00A45942"/>
    <w:rsid w:val="00A50751"/>
    <w:rsid w:val="00A50C51"/>
    <w:rsid w:val="00A81480"/>
    <w:rsid w:val="00A82D16"/>
    <w:rsid w:val="00A83A56"/>
    <w:rsid w:val="00A83BF5"/>
    <w:rsid w:val="00AC7113"/>
    <w:rsid w:val="00AE49EE"/>
    <w:rsid w:val="00B01EE6"/>
    <w:rsid w:val="00B130BC"/>
    <w:rsid w:val="00B47A61"/>
    <w:rsid w:val="00B531C4"/>
    <w:rsid w:val="00BA02DD"/>
    <w:rsid w:val="00BB440D"/>
    <w:rsid w:val="00BB544D"/>
    <w:rsid w:val="00BB6E0E"/>
    <w:rsid w:val="00BB6FF6"/>
    <w:rsid w:val="00BC1A5D"/>
    <w:rsid w:val="00BD3E64"/>
    <w:rsid w:val="00BE6D60"/>
    <w:rsid w:val="00BF16BB"/>
    <w:rsid w:val="00C0489D"/>
    <w:rsid w:val="00C159F6"/>
    <w:rsid w:val="00C9041D"/>
    <w:rsid w:val="00CA5AEE"/>
    <w:rsid w:val="00CB41B2"/>
    <w:rsid w:val="00CC2CD9"/>
    <w:rsid w:val="00CD7203"/>
    <w:rsid w:val="00D17CAC"/>
    <w:rsid w:val="00D36D39"/>
    <w:rsid w:val="00D42F8B"/>
    <w:rsid w:val="00D47777"/>
    <w:rsid w:val="00D94DEA"/>
    <w:rsid w:val="00DB3F14"/>
    <w:rsid w:val="00DD224B"/>
    <w:rsid w:val="00E166EA"/>
    <w:rsid w:val="00E1680B"/>
    <w:rsid w:val="00E31F8B"/>
    <w:rsid w:val="00E5016C"/>
    <w:rsid w:val="00E52943"/>
    <w:rsid w:val="00E579F3"/>
    <w:rsid w:val="00E63989"/>
    <w:rsid w:val="00E655A9"/>
    <w:rsid w:val="00E737FA"/>
    <w:rsid w:val="00E81B40"/>
    <w:rsid w:val="00E87496"/>
    <w:rsid w:val="00E96D3A"/>
    <w:rsid w:val="00EC563C"/>
    <w:rsid w:val="00ED4C01"/>
    <w:rsid w:val="00F21C97"/>
    <w:rsid w:val="00F40429"/>
    <w:rsid w:val="00F45652"/>
    <w:rsid w:val="00F50CFF"/>
    <w:rsid w:val="00F6460E"/>
    <w:rsid w:val="00F87350"/>
    <w:rsid w:val="00F93442"/>
    <w:rsid w:val="00FA0734"/>
    <w:rsid w:val="00FA625A"/>
    <w:rsid w:val="00FB2544"/>
    <w:rsid w:val="00FD1B5E"/>
    <w:rsid w:val="00FE1887"/>
    <w:rsid w:val="00FE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2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2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542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semiHidden/>
    <w:rsid w:val="00542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542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6</cp:revision>
  <cp:lastPrinted>2018-07-03T08:44:00Z</cp:lastPrinted>
  <dcterms:created xsi:type="dcterms:W3CDTF">2018-06-22T10:09:00Z</dcterms:created>
  <dcterms:modified xsi:type="dcterms:W3CDTF">2018-07-06T09:54:00Z</dcterms:modified>
</cp:coreProperties>
</file>